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E368" w14:textId="4187E1A9" w:rsidR="00DE65FF" w:rsidRPr="002500A7" w:rsidRDefault="008F234B">
      <w:pPr>
        <w:spacing w:line="240" w:lineRule="auto"/>
        <w:rPr>
          <w:b/>
          <w:sz w:val="28"/>
          <w:szCs w:val="28"/>
        </w:rPr>
      </w:pPr>
      <w:r>
        <w:rPr>
          <w:noProof/>
        </w:rPr>
        <w:drawing>
          <wp:anchor distT="114300" distB="114300" distL="114300" distR="114300" simplePos="0" relativeHeight="251656192" behindDoc="0" locked="0" layoutInCell="1" hidden="0" allowOverlap="1" wp14:anchorId="1FA74F70" wp14:editId="37631F75">
            <wp:simplePos x="0" y="0"/>
            <wp:positionH relativeFrom="margin">
              <wp:posOffset>882530</wp:posOffset>
            </wp:positionH>
            <wp:positionV relativeFrom="paragraph">
              <wp:posOffset>-95885</wp:posOffset>
            </wp:positionV>
            <wp:extent cx="1179746" cy="491706"/>
            <wp:effectExtent l="0" t="0" r="1905" b="381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79746" cy="491706"/>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64E1A4D" wp14:editId="0D539E8E">
            <wp:simplePos x="0" y="0"/>
            <wp:positionH relativeFrom="column">
              <wp:posOffset>4394033</wp:posOffset>
            </wp:positionH>
            <wp:positionV relativeFrom="paragraph">
              <wp:posOffset>-267970</wp:posOffset>
            </wp:positionV>
            <wp:extent cx="1009291" cy="780131"/>
            <wp:effectExtent l="0" t="0" r="63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291" cy="780131"/>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61312" behindDoc="0" locked="0" layoutInCell="1" allowOverlap="1" wp14:anchorId="397BBE09" wp14:editId="2E65AABB">
            <wp:simplePos x="0" y="0"/>
            <wp:positionH relativeFrom="column">
              <wp:posOffset>2608065</wp:posOffset>
            </wp:positionH>
            <wp:positionV relativeFrom="paragraph">
              <wp:posOffset>-354641</wp:posOffset>
            </wp:positionV>
            <wp:extent cx="1233578" cy="1007535"/>
            <wp:effectExtent l="0" t="0" r="5080" b="2540"/>
            <wp:wrapNone/>
            <wp:docPr id="1645197282" name="Picture 2"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7282" name="Picture 2" descr="A logo for a company&#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578" cy="1007535"/>
                    </a:xfrm>
                    <a:prstGeom prst="rect">
                      <a:avLst/>
                    </a:prstGeom>
                  </pic:spPr>
                </pic:pic>
              </a:graphicData>
            </a:graphic>
            <wp14:sizeRelH relativeFrom="margin">
              <wp14:pctWidth>0</wp14:pctWidth>
            </wp14:sizeRelH>
            <wp14:sizeRelV relativeFrom="margin">
              <wp14:pctHeight>0</wp14:pctHeight>
            </wp14:sizeRelV>
          </wp:anchor>
        </w:drawing>
      </w:r>
      <w:r w:rsidR="002500A7">
        <w:rPr>
          <w:b/>
          <w:sz w:val="28"/>
          <w:szCs w:val="28"/>
        </w:rPr>
        <w:t xml:space="preserve">                   </w:t>
      </w:r>
      <w:r w:rsidR="000028E7">
        <w:rPr>
          <w:b/>
          <w:sz w:val="28"/>
          <w:szCs w:val="28"/>
        </w:rPr>
        <w:tab/>
      </w:r>
      <w:r w:rsidR="000028E7">
        <w:rPr>
          <w:b/>
          <w:sz w:val="28"/>
          <w:szCs w:val="28"/>
        </w:rPr>
        <w:tab/>
      </w:r>
      <w:r w:rsidR="002500A7">
        <w:rPr>
          <w:b/>
          <w:sz w:val="28"/>
          <w:szCs w:val="28"/>
        </w:rPr>
        <w:t xml:space="preserve">                                                           </w:t>
      </w:r>
    </w:p>
    <w:p w14:paraId="0ADB2560" w14:textId="05E944C2" w:rsidR="00F02C5A" w:rsidRDefault="00F02C5A" w:rsidP="002500A7">
      <w:pPr>
        <w:spacing w:line="240" w:lineRule="auto"/>
        <w:jc w:val="center"/>
        <w:rPr>
          <w:rFonts w:asciiTheme="majorHAnsi" w:hAnsiTheme="majorHAnsi" w:cstheme="majorHAnsi"/>
          <w:b/>
          <w:color w:val="000000"/>
          <w:sz w:val="24"/>
          <w:szCs w:val="24"/>
        </w:rPr>
      </w:pPr>
    </w:p>
    <w:p w14:paraId="00FFEB27" w14:textId="77777777" w:rsidR="00806491" w:rsidRDefault="00806491" w:rsidP="008F234B">
      <w:pPr>
        <w:spacing w:line="240" w:lineRule="auto"/>
        <w:rPr>
          <w:rFonts w:asciiTheme="majorHAnsi" w:hAnsiTheme="majorHAnsi" w:cstheme="majorHAnsi"/>
          <w:b/>
          <w:color w:val="000000"/>
          <w:sz w:val="24"/>
          <w:szCs w:val="24"/>
        </w:rPr>
      </w:pPr>
    </w:p>
    <w:p w14:paraId="14C5BEDE" w14:textId="6B002E5F" w:rsidR="002500A7" w:rsidRPr="00806491" w:rsidRDefault="000028E7" w:rsidP="002500A7">
      <w:pPr>
        <w:spacing w:line="240" w:lineRule="auto"/>
        <w:jc w:val="center"/>
        <w:rPr>
          <w:rFonts w:asciiTheme="majorHAnsi" w:hAnsiTheme="majorHAnsi" w:cstheme="majorHAnsi"/>
          <w:b/>
          <w:color w:val="000000"/>
          <w:sz w:val="36"/>
          <w:szCs w:val="36"/>
        </w:rPr>
      </w:pPr>
      <w:r w:rsidRPr="00806491">
        <w:rPr>
          <w:rFonts w:asciiTheme="majorHAnsi" w:hAnsiTheme="majorHAnsi" w:cstheme="majorHAnsi"/>
          <w:b/>
          <w:color w:val="000000"/>
          <w:sz w:val="36"/>
          <w:szCs w:val="36"/>
        </w:rPr>
        <w:t>Life Space Crisis Intervention Certification Workshop</w:t>
      </w:r>
      <w:r w:rsidR="002500A7" w:rsidRPr="00806491">
        <w:rPr>
          <w:rFonts w:asciiTheme="majorHAnsi" w:hAnsiTheme="majorHAnsi" w:cstheme="majorHAnsi"/>
          <w:b/>
          <w:color w:val="000000"/>
          <w:sz w:val="36"/>
          <w:szCs w:val="36"/>
        </w:rPr>
        <w:t xml:space="preserve"> </w:t>
      </w:r>
    </w:p>
    <w:p w14:paraId="3633E187" w14:textId="5491B09D" w:rsidR="00DE65FF" w:rsidRPr="002500A7" w:rsidRDefault="002500A7" w:rsidP="0036734C">
      <w:pPr>
        <w:spacing w:after="0" w:line="240" w:lineRule="auto"/>
        <w:jc w:val="center"/>
        <w:rPr>
          <w:rFonts w:asciiTheme="majorHAnsi" w:hAnsiTheme="majorHAnsi" w:cstheme="majorHAnsi"/>
          <w:b/>
          <w:color w:val="000000"/>
          <w:sz w:val="24"/>
          <w:szCs w:val="24"/>
        </w:rPr>
      </w:pPr>
      <w:r w:rsidRPr="002500A7">
        <w:rPr>
          <w:rFonts w:asciiTheme="majorHAnsi" w:hAnsiTheme="majorHAnsi" w:cstheme="majorHAnsi"/>
          <w:b/>
          <w:color w:val="000000"/>
          <w:sz w:val="24"/>
          <w:szCs w:val="24"/>
        </w:rPr>
        <w:t>Register now – only 32 openings available each session</w:t>
      </w:r>
    </w:p>
    <w:p w14:paraId="35FCB815" w14:textId="11B6208C" w:rsidR="001646C8" w:rsidRDefault="0036734C" w:rsidP="0036734C">
      <w:pPr>
        <w:pStyle w:val="ListParagraph"/>
        <w:spacing w:after="0" w:line="240" w:lineRule="auto"/>
        <w:rPr>
          <w:rFonts w:asciiTheme="majorHAnsi" w:hAnsiTheme="majorHAnsi" w:cstheme="majorHAnsi"/>
          <w:b/>
          <w:color w:val="000000"/>
          <w:sz w:val="24"/>
          <w:szCs w:val="24"/>
        </w:rPr>
      </w:pPr>
      <w:r>
        <w:rPr>
          <w:rFonts w:asciiTheme="majorHAnsi" w:hAnsiTheme="majorHAnsi" w:cstheme="majorHAnsi"/>
          <w:b/>
          <w:color w:val="000000"/>
          <w:sz w:val="24"/>
          <w:szCs w:val="24"/>
        </w:rPr>
        <w:t xml:space="preserve">                                </w:t>
      </w:r>
      <w:r w:rsidR="002500A7" w:rsidRPr="002500A7">
        <w:rPr>
          <w:rFonts w:asciiTheme="majorHAnsi" w:hAnsiTheme="majorHAnsi" w:cstheme="majorHAnsi"/>
          <w:b/>
          <w:color w:val="000000"/>
          <w:sz w:val="24"/>
          <w:szCs w:val="24"/>
        </w:rPr>
        <w:t>*Certified participants may attend for review</w:t>
      </w:r>
      <w:r w:rsidR="001646C8">
        <w:rPr>
          <w:rFonts w:asciiTheme="majorHAnsi" w:hAnsiTheme="majorHAnsi" w:cstheme="majorHAnsi"/>
          <w:b/>
          <w:color w:val="000000"/>
          <w:sz w:val="24"/>
          <w:szCs w:val="24"/>
        </w:rPr>
        <w:t xml:space="preserve"> if</w:t>
      </w:r>
      <w:r w:rsidR="002500A7" w:rsidRPr="002500A7">
        <w:rPr>
          <w:rFonts w:asciiTheme="majorHAnsi" w:hAnsiTheme="majorHAnsi" w:cstheme="majorHAnsi"/>
          <w:b/>
          <w:color w:val="000000"/>
          <w:sz w:val="24"/>
          <w:szCs w:val="24"/>
        </w:rPr>
        <w:t xml:space="preserve"> register</w:t>
      </w:r>
      <w:r w:rsidR="001646C8">
        <w:rPr>
          <w:rFonts w:asciiTheme="majorHAnsi" w:hAnsiTheme="majorHAnsi" w:cstheme="majorHAnsi"/>
          <w:b/>
          <w:color w:val="000000"/>
          <w:sz w:val="24"/>
          <w:szCs w:val="24"/>
        </w:rPr>
        <w:t>ed</w:t>
      </w:r>
    </w:p>
    <w:p w14:paraId="2353A206" w14:textId="77777777" w:rsidR="001646C8" w:rsidRPr="001646C8" w:rsidRDefault="001646C8" w:rsidP="001646C8">
      <w:pPr>
        <w:pStyle w:val="ListParagraph"/>
        <w:spacing w:after="0" w:line="240" w:lineRule="auto"/>
        <w:rPr>
          <w:rFonts w:asciiTheme="majorHAnsi" w:hAnsiTheme="majorHAnsi" w:cstheme="majorHAnsi"/>
          <w:b/>
          <w:color w:val="000000"/>
          <w:sz w:val="16"/>
          <w:szCs w:val="16"/>
        </w:rPr>
      </w:pPr>
    </w:p>
    <w:p w14:paraId="3B2ED093" w14:textId="35029102" w:rsidR="001646C8" w:rsidRPr="001646C8" w:rsidRDefault="001646C8" w:rsidP="009F46DB">
      <w:pPr>
        <w:pStyle w:val="Default"/>
        <w:ind w:left="270" w:right="540"/>
        <w:rPr>
          <w:rFonts w:asciiTheme="majorHAnsi" w:hAnsiTheme="majorHAnsi" w:cstheme="majorHAnsi"/>
        </w:rPr>
      </w:pPr>
      <w:r w:rsidRPr="001646C8">
        <w:rPr>
          <w:rFonts w:asciiTheme="majorHAnsi" w:hAnsiTheme="majorHAnsi" w:cstheme="majorHAnsi"/>
        </w:rPr>
        <w:t xml:space="preserve">This certification training provides carefully structured theoretical and applied instruction in crisis intervention skills for use in reclaiming children and youth involved in patterns of self-defeating behavior. Life Space Crisis Intervention (LSCI) applies to troubled and at-risk students </w:t>
      </w:r>
      <w:r>
        <w:rPr>
          <w:rFonts w:asciiTheme="majorHAnsi" w:hAnsiTheme="majorHAnsi" w:cstheme="majorHAnsi"/>
        </w:rPr>
        <w:t>in various education setting</w:t>
      </w:r>
      <w:r w:rsidRPr="001646C8">
        <w:rPr>
          <w:rFonts w:asciiTheme="majorHAnsi" w:hAnsiTheme="majorHAnsi" w:cstheme="majorHAnsi"/>
        </w:rPr>
        <w:t xml:space="preserve">s. The training provides </w:t>
      </w:r>
      <w:r w:rsidRPr="001646C8">
        <w:rPr>
          <w:rFonts w:asciiTheme="majorHAnsi" w:hAnsiTheme="majorHAnsi" w:cstheme="majorHAnsi"/>
          <w:b/>
          <w:bCs/>
          <w:u w:val="single"/>
        </w:rPr>
        <w:t>27</w:t>
      </w:r>
      <w:r w:rsidRPr="001646C8">
        <w:rPr>
          <w:rFonts w:asciiTheme="majorHAnsi" w:hAnsiTheme="majorHAnsi" w:cstheme="majorHAnsi"/>
        </w:rPr>
        <w:t xml:space="preserve"> specific competencies for using the crisis as a teaching and therapeutic opportunity with students showing six different patterns of self-defeating behavior. </w:t>
      </w:r>
    </w:p>
    <w:p w14:paraId="4482ACBF" w14:textId="77777777" w:rsidR="001646C8" w:rsidRPr="001646C8" w:rsidRDefault="001646C8" w:rsidP="009F46DB">
      <w:pPr>
        <w:pStyle w:val="Default"/>
        <w:ind w:left="270" w:right="540"/>
        <w:rPr>
          <w:rFonts w:asciiTheme="majorHAnsi" w:hAnsiTheme="majorHAnsi" w:cstheme="majorHAnsi"/>
          <w:b/>
          <w:bCs/>
          <w:sz w:val="18"/>
          <w:szCs w:val="18"/>
        </w:rPr>
      </w:pPr>
    </w:p>
    <w:p w14:paraId="0E04742B" w14:textId="74DC5A57" w:rsidR="001646C8" w:rsidRPr="001646C8" w:rsidRDefault="001646C8" w:rsidP="009F46DB">
      <w:pPr>
        <w:pStyle w:val="Default"/>
        <w:ind w:left="270" w:right="540"/>
        <w:rPr>
          <w:rFonts w:asciiTheme="majorHAnsi" w:hAnsiTheme="majorHAnsi" w:cstheme="majorHAnsi"/>
        </w:rPr>
      </w:pPr>
      <w:r w:rsidRPr="001646C8">
        <w:rPr>
          <w:rFonts w:asciiTheme="majorHAnsi" w:hAnsiTheme="majorHAnsi" w:cstheme="majorHAnsi"/>
          <w:b/>
          <w:bCs/>
        </w:rPr>
        <w:t xml:space="preserve">Learning Outcomes: </w:t>
      </w:r>
    </w:p>
    <w:p w14:paraId="5BE94426"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1. Articulate the dynamics of conflict cycles, which lead to self-defeating behavior. </w:t>
      </w:r>
    </w:p>
    <w:p w14:paraId="1EE85E4B"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2. Recognize student-thinking errors that interfere with communication and problem-solving. </w:t>
      </w:r>
    </w:p>
    <w:p w14:paraId="537619B8"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3. Recognize the process and outcomes of staff counter-aggression, which precludes effective intervention. </w:t>
      </w:r>
    </w:p>
    <w:p w14:paraId="74C583B4"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4. Assess the circumstances under which LSCI is or is not an appropriate intervention. </w:t>
      </w:r>
    </w:p>
    <w:p w14:paraId="585A84C1"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5. Demonstrate effective de-escalation, decoding, and counseling strategies for youth in crisis. </w:t>
      </w:r>
    </w:p>
    <w:p w14:paraId="778070D7" w14:textId="77777777"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6. Differentially diagnose these six common patterns of self-defeating behavior: </w:t>
      </w:r>
    </w:p>
    <w:p w14:paraId="23A3BD67" w14:textId="52D604BC"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a. Problems originating elsewhere in a child’s ecology. </w:t>
      </w:r>
    </w:p>
    <w:p w14:paraId="5BA5D15D" w14:textId="77777777"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b. Problems rooted in a child’s reality distortions. </w:t>
      </w:r>
    </w:p>
    <w:p w14:paraId="035DB86D" w14:textId="77777777"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c. Problems resulting from social skill deficits. </w:t>
      </w:r>
    </w:p>
    <w:p w14:paraId="3D78E6B2" w14:textId="77777777"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d. Problems related to negative peer influence. </w:t>
      </w:r>
    </w:p>
    <w:p w14:paraId="74AEC912" w14:textId="77777777" w:rsid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e. Problems caused by lack of prosocial values. </w:t>
      </w:r>
    </w:p>
    <w:p w14:paraId="5791CCF5" w14:textId="48580B1A" w:rsidR="001646C8" w:rsidRPr="001646C8" w:rsidRDefault="001646C8" w:rsidP="009F46DB">
      <w:pPr>
        <w:pStyle w:val="Default"/>
        <w:numPr>
          <w:ilvl w:val="1"/>
          <w:numId w:val="8"/>
        </w:numPr>
        <w:spacing w:after="27"/>
        <w:ind w:left="270" w:right="540"/>
        <w:rPr>
          <w:rFonts w:asciiTheme="majorHAnsi" w:hAnsiTheme="majorHAnsi" w:cstheme="majorHAnsi"/>
        </w:rPr>
      </w:pPr>
      <w:r w:rsidRPr="001646C8">
        <w:rPr>
          <w:rFonts w:asciiTheme="majorHAnsi" w:hAnsiTheme="majorHAnsi" w:cstheme="majorHAnsi"/>
        </w:rPr>
        <w:t xml:space="preserve">f. Problems of guilt and self-abusive behavior. </w:t>
      </w:r>
    </w:p>
    <w:p w14:paraId="73BA2893"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7. Match specific reclaiming interventions with each of the six patterns of self-defeating behavior. </w:t>
      </w:r>
    </w:p>
    <w:p w14:paraId="47B37A66" w14:textId="77777777" w:rsidR="001646C8" w:rsidRPr="001646C8" w:rsidRDefault="001646C8" w:rsidP="009F46DB">
      <w:pPr>
        <w:pStyle w:val="Default"/>
        <w:spacing w:after="27"/>
        <w:ind w:left="270" w:right="540"/>
        <w:rPr>
          <w:rFonts w:asciiTheme="majorHAnsi" w:hAnsiTheme="majorHAnsi" w:cstheme="majorHAnsi"/>
        </w:rPr>
      </w:pPr>
      <w:r w:rsidRPr="001646C8">
        <w:rPr>
          <w:rFonts w:asciiTheme="majorHAnsi" w:hAnsiTheme="majorHAnsi" w:cstheme="majorHAnsi"/>
        </w:rPr>
        <w:t xml:space="preserve">8. Utilize a six-step sequence and specific communication skills for each reclaiming intervention. </w:t>
      </w:r>
    </w:p>
    <w:p w14:paraId="4B6B8394" w14:textId="77777777" w:rsidR="001646C8" w:rsidRPr="001646C8" w:rsidRDefault="001646C8" w:rsidP="009F46DB">
      <w:pPr>
        <w:pStyle w:val="Default"/>
        <w:ind w:left="270" w:right="540"/>
        <w:rPr>
          <w:rFonts w:asciiTheme="majorHAnsi" w:hAnsiTheme="majorHAnsi" w:cstheme="majorHAnsi"/>
        </w:rPr>
      </w:pPr>
      <w:r w:rsidRPr="001646C8">
        <w:rPr>
          <w:rFonts w:asciiTheme="majorHAnsi" w:hAnsiTheme="majorHAnsi" w:cstheme="majorHAnsi"/>
        </w:rPr>
        <w:t xml:space="preserve">9. Reflect on how certain youth problems relate to the helper’s personality and values. </w:t>
      </w:r>
    </w:p>
    <w:p w14:paraId="76A3AD83" w14:textId="77777777" w:rsidR="001646C8" w:rsidRPr="001646C8" w:rsidRDefault="001646C8" w:rsidP="009F46DB">
      <w:pPr>
        <w:pStyle w:val="Default"/>
        <w:ind w:left="270" w:right="540"/>
        <w:rPr>
          <w:rFonts w:asciiTheme="majorHAnsi" w:hAnsiTheme="majorHAnsi" w:cstheme="majorHAnsi"/>
          <w:sz w:val="16"/>
          <w:szCs w:val="16"/>
        </w:rPr>
      </w:pPr>
    </w:p>
    <w:p w14:paraId="6FF01B79" w14:textId="5B173A88" w:rsidR="00B205F3" w:rsidRPr="00B205F3" w:rsidRDefault="00B205F3" w:rsidP="00B205F3">
      <w:pPr>
        <w:tabs>
          <w:tab w:val="left" w:pos="2430"/>
        </w:tabs>
        <w:ind w:right="540"/>
        <w:rPr>
          <w:rFonts w:asciiTheme="majorHAnsi" w:eastAsia="Times New Roman" w:hAnsiTheme="majorHAnsi" w:cstheme="majorHAnsi"/>
          <w:color w:val="333333"/>
          <w:spacing w:val="3"/>
          <w:sz w:val="24"/>
          <w:szCs w:val="24"/>
          <w:shd w:val="clear" w:color="auto" w:fill="FFFFFF"/>
        </w:rPr>
      </w:pPr>
      <w:r w:rsidRPr="00B205F3">
        <w:rPr>
          <w:rFonts w:asciiTheme="majorHAnsi" w:eastAsia="Times New Roman" w:hAnsiTheme="majorHAnsi" w:cstheme="majorHAnsi"/>
          <w:b/>
          <w:bCs/>
          <w:color w:val="333333"/>
          <w:spacing w:val="3"/>
          <w:sz w:val="24"/>
          <w:szCs w:val="24"/>
          <w:shd w:val="clear" w:color="auto" w:fill="FFFFFF"/>
        </w:rPr>
        <w:t>Facilitator:</w:t>
      </w:r>
      <w:r w:rsidRPr="00B205F3">
        <w:rPr>
          <w:rFonts w:asciiTheme="majorHAnsi" w:eastAsia="Times New Roman" w:hAnsiTheme="majorHAnsi" w:cstheme="majorHAnsi"/>
          <w:color w:val="333333"/>
          <w:spacing w:val="3"/>
          <w:sz w:val="24"/>
          <w:szCs w:val="24"/>
          <w:shd w:val="clear" w:color="auto" w:fill="FFFFFF"/>
        </w:rPr>
        <w:t> </w:t>
      </w:r>
      <w:r w:rsidRPr="00B205F3">
        <w:rPr>
          <w:rFonts w:asciiTheme="majorHAnsi" w:eastAsia="Times New Roman" w:hAnsiTheme="majorHAnsi" w:cstheme="majorHAnsi"/>
          <w:b/>
          <w:bCs/>
          <w:color w:val="333333"/>
          <w:spacing w:val="3"/>
          <w:sz w:val="24"/>
          <w:szCs w:val="24"/>
          <w:shd w:val="clear" w:color="auto" w:fill="FFFFFF"/>
        </w:rPr>
        <w:t>Danielle Theis</w:t>
      </w:r>
      <w:r w:rsidRPr="00B205F3">
        <w:rPr>
          <w:rFonts w:asciiTheme="majorHAnsi" w:eastAsia="Times New Roman" w:hAnsiTheme="majorHAnsi" w:cstheme="majorHAnsi"/>
          <w:color w:val="333333"/>
          <w:spacing w:val="3"/>
          <w:sz w:val="24"/>
          <w:szCs w:val="24"/>
          <w:shd w:val="clear" w:color="auto" w:fill="FFFFFF"/>
        </w:rPr>
        <w:t>, Master Trainer of Life Space and National Consultant on Mental Health</w:t>
      </w:r>
      <w:r w:rsidR="00AC17A7">
        <w:rPr>
          <w:rFonts w:asciiTheme="majorHAnsi" w:eastAsia="Times New Roman" w:hAnsiTheme="majorHAnsi" w:cstheme="majorHAnsi"/>
          <w:color w:val="333333"/>
          <w:spacing w:val="3"/>
          <w:sz w:val="24"/>
          <w:szCs w:val="24"/>
          <w:shd w:val="clear" w:color="auto" w:fill="FFFFFF"/>
        </w:rPr>
        <w:t>. She</w:t>
      </w:r>
      <w:r w:rsidR="00E961AD">
        <w:rPr>
          <w:rFonts w:asciiTheme="majorHAnsi" w:eastAsia="Times New Roman" w:hAnsiTheme="majorHAnsi" w:cstheme="majorHAnsi"/>
          <w:color w:val="333333"/>
          <w:spacing w:val="3"/>
          <w:sz w:val="24"/>
          <w:szCs w:val="24"/>
          <w:shd w:val="clear" w:color="auto" w:fill="FFFFFF"/>
        </w:rPr>
        <w:t xml:space="preserve"> is </w:t>
      </w:r>
      <w:r w:rsidR="00E961AD" w:rsidRPr="00E961AD">
        <w:rPr>
          <w:rFonts w:asciiTheme="majorHAnsi" w:eastAsia="Times New Roman" w:hAnsiTheme="majorHAnsi" w:cstheme="majorHAnsi"/>
          <w:color w:val="333333"/>
          <w:spacing w:val="3"/>
          <w:sz w:val="24"/>
          <w:szCs w:val="24"/>
          <w:shd w:val="clear" w:color="auto" w:fill="FFFFFF"/>
        </w:rPr>
        <w:t>one of 30 Master Trainers for Life Space Crisis Intervention in</w:t>
      </w:r>
      <w:r w:rsidR="00222663">
        <w:rPr>
          <w:rFonts w:asciiTheme="majorHAnsi" w:eastAsia="Times New Roman" w:hAnsiTheme="majorHAnsi" w:cstheme="majorHAnsi"/>
          <w:color w:val="333333"/>
          <w:spacing w:val="3"/>
          <w:sz w:val="24"/>
          <w:szCs w:val="24"/>
          <w:shd w:val="clear" w:color="auto" w:fill="FFFFFF"/>
        </w:rPr>
        <w:t xml:space="preserve"> the world.</w:t>
      </w:r>
      <w:r w:rsidR="00E961AD" w:rsidRPr="00E961AD">
        <w:rPr>
          <w:rFonts w:asciiTheme="majorHAnsi" w:eastAsia="Times New Roman" w:hAnsiTheme="majorHAnsi" w:cstheme="majorHAnsi"/>
          <w:color w:val="333333"/>
          <w:spacing w:val="3"/>
          <w:sz w:val="24"/>
          <w:szCs w:val="24"/>
          <w:shd w:val="clear" w:color="auto" w:fill="FFFFFF"/>
        </w:rPr>
        <w:t xml:space="preserve"> </w:t>
      </w:r>
      <w:hyperlink r:id="rId8" w:history="1">
        <w:r w:rsidRPr="00B205F3">
          <w:rPr>
            <w:rStyle w:val="Hyperlink"/>
            <w:rFonts w:asciiTheme="majorHAnsi" w:eastAsia="Times New Roman" w:hAnsiTheme="majorHAnsi" w:cstheme="majorHAnsi"/>
            <w:spacing w:val="3"/>
            <w:sz w:val="24"/>
            <w:szCs w:val="24"/>
            <w:shd w:val="clear" w:color="auto" w:fill="FFFFFF"/>
          </w:rPr>
          <w:t>danielletheisconsulting.com</w:t>
        </w:r>
      </w:hyperlink>
      <w:r w:rsidRPr="00B205F3">
        <w:rPr>
          <w:rFonts w:asciiTheme="majorHAnsi" w:eastAsia="Times New Roman" w:hAnsiTheme="majorHAnsi" w:cstheme="majorHAnsi"/>
          <w:color w:val="333333"/>
          <w:spacing w:val="3"/>
          <w:sz w:val="24"/>
          <w:szCs w:val="24"/>
          <w:shd w:val="clear" w:color="auto" w:fill="FFFFFF"/>
        </w:rPr>
        <w:t>     </w:t>
      </w:r>
      <w:hyperlink r:id="rId9" w:tgtFrame="_blank" w:history="1">
        <w:r w:rsidRPr="00B205F3">
          <w:rPr>
            <w:rStyle w:val="Hyperlink"/>
            <w:rFonts w:asciiTheme="majorHAnsi" w:eastAsia="Times New Roman" w:hAnsiTheme="majorHAnsi" w:cstheme="majorHAnsi"/>
            <w:spacing w:val="3"/>
            <w:sz w:val="24"/>
            <w:szCs w:val="24"/>
            <w:shd w:val="clear" w:color="auto" w:fill="FFFFFF"/>
          </w:rPr>
          <w:t>teachtoheal.org</w:t>
        </w:r>
      </w:hyperlink>
    </w:p>
    <w:p w14:paraId="695ADAD4" w14:textId="1CC29298" w:rsidR="00B205F3" w:rsidRPr="00B205F3" w:rsidRDefault="00B205F3" w:rsidP="00B205F3">
      <w:pPr>
        <w:tabs>
          <w:tab w:val="left" w:pos="2430"/>
        </w:tabs>
        <w:ind w:right="540"/>
        <w:rPr>
          <w:rFonts w:asciiTheme="majorHAnsi" w:eastAsia="Times New Roman" w:hAnsiTheme="majorHAnsi" w:cstheme="majorHAnsi"/>
          <w:color w:val="333333"/>
          <w:spacing w:val="3"/>
          <w:sz w:val="24"/>
          <w:szCs w:val="24"/>
          <w:shd w:val="clear" w:color="auto" w:fill="FFFFFF"/>
        </w:rPr>
      </w:pPr>
      <w:r w:rsidRPr="00B205F3">
        <w:rPr>
          <w:rFonts w:asciiTheme="majorHAnsi" w:eastAsia="Times New Roman" w:hAnsiTheme="majorHAnsi" w:cstheme="majorHAnsi"/>
          <w:color w:val="333333"/>
          <w:spacing w:val="3"/>
          <w:sz w:val="24"/>
          <w:szCs w:val="24"/>
          <w:shd w:val="clear" w:color="auto" w:fill="FFFFFF"/>
        </w:rPr>
        <w:t>Danielle</w:t>
      </w:r>
      <w:r w:rsidR="0032110A">
        <w:rPr>
          <w:rFonts w:asciiTheme="majorHAnsi" w:eastAsia="Times New Roman" w:hAnsiTheme="majorHAnsi" w:cstheme="majorHAnsi"/>
          <w:color w:val="333333"/>
          <w:spacing w:val="3"/>
          <w:sz w:val="24"/>
          <w:szCs w:val="24"/>
          <w:shd w:val="clear" w:color="auto" w:fill="FFFFFF"/>
        </w:rPr>
        <w:t xml:space="preserve"> </w:t>
      </w:r>
      <w:r w:rsidRPr="00B205F3">
        <w:rPr>
          <w:rFonts w:asciiTheme="majorHAnsi" w:eastAsia="Times New Roman" w:hAnsiTheme="majorHAnsi" w:cstheme="majorHAnsi"/>
          <w:color w:val="333333"/>
          <w:spacing w:val="3"/>
          <w:sz w:val="24"/>
          <w:szCs w:val="24"/>
          <w:shd w:val="clear" w:color="auto" w:fill="FFFFFF"/>
        </w:rPr>
        <w:t>has been working successfully with youth who experience mental health and behavioral challenges since 1990. Through her development of Teach to Heal, she prides herself in assisting schools with a systemic approach to support mental health and the impact of trauma. Danielle is a licensed psychotherapist</w:t>
      </w:r>
      <w:r w:rsidR="00964BCC">
        <w:rPr>
          <w:rFonts w:asciiTheme="majorHAnsi" w:eastAsia="Times New Roman" w:hAnsiTheme="majorHAnsi" w:cstheme="majorHAnsi"/>
          <w:color w:val="333333"/>
          <w:spacing w:val="3"/>
          <w:sz w:val="24"/>
          <w:szCs w:val="24"/>
          <w:shd w:val="clear" w:color="auto" w:fill="FFFFFF"/>
        </w:rPr>
        <w:t>.</w:t>
      </w:r>
      <w:r w:rsidR="00964BCC" w:rsidRPr="00B205F3">
        <w:rPr>
          <w:rFonts w:asciiTheme="majorHAnsi" w:eastAsia="Times New Roman" w:hAnsiTheme="majorHAnsi" w:cstheme="majorHAnsi"/>
          <w:color w:val="333333"/>
          <w:spacing w:val="3"/>
          <w:sz w:val="24"/>
          <w:szCs w:val="24"/>
          <w:shd w:val="clear" w:color="auto" w:fill="FFFFFF"/>
        </w:rPr>
        <w:t xml:space="preserve"> </w:t>
      </w:r>
      <w:r w:rsidR="00633A66">
        <w:rPr>
          <w:rFonts w:asciiTheme="majorHAnsi" w:eastAsia="Times New Roman" w:hAnsiTheme="majorHAnsi" w:cstheme="majorHAnsi"/>
          <w:color w:val="333333"/>
          <w:spacing w:val="3"/>
          <w:sz w:val="24"/>
          <w:szCs w:val="24"/>
          <w:shd w:val="clear" w:color="auto" w:fill="FFFFFF"/>
        </w:rPr>
        <w:t>She</w:t>
      </w:r>
      <w:r w:rsidRPr="00B205F3">
        <w:rPr>
          <w:rFonts w:asciiTheme="majorHAnsi" w:eastAsia="Times New Roman" w:hAnsiTheme="majorHAnsi" w:cstheme="majorHAnsi"/>
          <w:color w:val="333333"/>
          <w:spacing w:val="3"/>
          <w:sz w:val="24"/>
          <w:szCs w:val="24"/>
          <w:shd w:val="clear" w:color="auto" w:fill="FFFFFF"/>
        </w:rPr>
        <w:t xml:space="preserve"> has served as an Educational Administrator for 23 </w:t>
      </w:r>
      <w:r w:rsidR="00964BCC" w:rsidRPr="00B205F3">
        <w:rPr>
          <w:rFonts w:asciiTheme="majorHAnsi" w:eastAsia="Times New Roman" w:hAnsiTheme="majorHAnsi" w:cstheme="majorHAnsi"/>
          <w:color w:val="333333"/>
          <w:spacing w:val="3"/>
          <w:sz w:val="24"/>
          <w:szCs w:val="24"/>
          <w:shd w:val="clear" w:color="auto" w:fill="FFFFFF"/>
        </w:rPr>
        <w:t>years</w:t>
      </w:r>
      <w:r w:rsidR="00964BCC">
        <w:rPr>
          <w:rFonts w:asciiTheme="majorHAnsi" w:eastAsia="Times New Roman" w:hAnsiTheme="majorHAnsi" w:cstheme="majorHAnsi"/>
          <w:color w:val="333333"/>
          <w:spacing w:val="3"/>
          <w:sz w:val="24"/>
          <w:szCs w:val="24"/>
          <w:shd w:val="clear" w:color="auto" w:fill="FFFFFF"/>
        </w:rPr>
        <w:t xml:space="preserve"> including as Director of </w:t>
      </w:r>
      <w:r w:rsidR="00633A66">
        <w:rPr>
          <w:rFonts w:asciiTheme="majorHAnsi" w:eastAsia="Times New Roman" w:hAnsiTheme="majorHAnsi" w:cstheme="majorHAnsi"/>
          <w:color w:val="333333"/>
          <w:spacing w:val="3"/>
          <w:sz w:val="24"/>
          <w:szCs w:val="24"/>
          <w:shd w:val="clear" w:color="auto" w:fill="FFFFFF"/>
        </w:rPr>
        <w:t>S</w:t>
      </w:r>
      <w:r w:rsidR="00964BCC">
        <w:rPr>
          <w:rFonts w:asciiTheme="majorHAnsi" w:eastAsia="Times New Roman" w:hAnsiTheme="majorHAnsi" w:cstheme="majorHAnsi"/>
          <w:color w:val="333333"/>
          <w:spacing w:val="3"/>
          <w:sz w:val="24"/>
          <w:szCs w:val="24"/>
          <w:shd w:val="clear" w:color="auto" w:fill="FFFFFF"/>
        </w:rPr>
        <w:t>pecial Education</w:t>
      </w:r>
      <w:r w:rsidR="00633A66">
        <w:rPr>
          <w:rFonts w:asciiTheme="majorHAnsi" w:eastAsia="Times New Roman" w:hAnsiTheme="majorHAnsi" w:cstheme="majorHAnsi"/>
          <w:color w:val="333333"/>
          <w:spacing w:val="3"/>
          <w:sz w:val="24"/>
          <w:szCs w:val="24"/>
          <w:shd w:val="clear" w:color="auto" w:fill="FFFFFF"/>
        </w:rPr>
        <w:t xml:space="preserve"> </w:t>
      </w:r>
      <w:r w:rsidR="00964BCC">
        <w:rPr>
          <w:rFonts w:asciiTheme="majorHAnsi" w:eastAsia="Times New Roman" w:hAnsiTheme="majorHAnsi" w:cstheme="majorHAnsi"/>
          <w:color w:val="333333"/>
          <w:spacing w:val="3"/>
          <w:sz w:val="24"/>
          <w:szCs w:val="24"/>
          <w:shd w:val="clear" w:color="auto" w:fill="FFFFFF"/>
        </w:rPr>
        <w:t>and K-12 Principal.</w:t>
      </w:r>
      <w:r w:rsidRPr="00B205F3">
        <w:rPr>
          <w:rFonts w:asciiTheme="majorHAnsi" w:eastAsia="Times New Roman" w:hAnsiTheme="majorHAnsi" w:cstheme="majorHAnsi"/>
          <w:color w:val="333333"/>
          <w:spacing w:val="3"/>
          <w:sz w:val="24"/>
          <w:szCs w:val="24"/>
          <w:shd w:val="clear" w:color="auto" w:fill="FFFFFF"/>
        </w:rPr>
        <w:t> </w:t>
      </w:r>
      <w:r w:rsidR="008F234B" w:rsidRPr="00B205F3">
        <w:rPr>
          <w:rFonts w:asciiTheme="majorHAnsi" w:eastAsia="Times New Roman" w:hAnsiTheme="majorHAnsi" w:cstheme="majorHAnsi"/>
          <w:color w:val="333333"/>
          <w:spacing w:val="3"/>
          <w:sz w:val="24"/>
          <w:szCs w:val="24"/>
          <w:shd w:val="clear" w:color="auto" w:fill="FFFFFF"/>
        </w:rPr>
        <w:t xml:space="preserve"> </w:t>
      </w:r>
      <w:r w:rsidRPr="00B205F3">
        <w:rPr>
          <w:rFonts w:asciiTheme="majorHAnsi" w:eastAsia="Times New Roman" w:hAnsiTheme="majorHAnsi" w:cstheme="majorHAnsi"/>
          <w:color w:val="333333"/>
          <w:spacing w:val="3"/>
          <w:sz w:val="24"/>
          <w:szCs w:val="24"/>
          <w:shd w:val="clear" w:color="auto" w:fill="FFFFFF"/>
        </w:rPr>
        <w:t>She is acknowledged by the Minnesota Department of Education as an expert in reducing restrictive procedures and working effectively with children who display significant behavioral challenges. Danielle provides consultation and training to support children experiencing mental health and behavioral challenges, and the adults who serve them, in our schools and communities.</w:t>
      </w:r>
    </w:p>
    <w:p w14:paraId="16C4E227" w14:textId="12D9E1C2" w:rsidR="00DE65FF" w:rsidRDefault="000028E7" w:rsidP="00180DC1">
      <w:pPr>
        <w:spacing w:line="240" w:lineRule="auto"/>
        <w:ind w:right="540"/>
        <w:rPr>
          <w:rFonts w:asciiTheme="majorHAnsi" w:hAnsiTheme="majorHAnsi" w:cstheme="majorHAnsi"/>
          <w:sz w:val="24"/>
          <w:szCs w:val="24"/>
        </w:rPr>
      </w:pPr>
      <w:r w:rsidRPr="001646C8">
        <w:rPr>
          <w:rFonts w:asciiTheme="majorHAnsi" w:hAnsiTheme="majorHAnsi" w:cstheme="majorHAnsi"/>
          <w:b/>
          <w:bCs/>
          <w:sz w:val="24"/>
          <w:szCs w:val="24"/>
        </w:rPr>
        <w:lastRenderedPageBreak/>
        <w:t>Registration fee</w:t>
      </w:r>
      <w:r w:rsidRPr="001646C8">
        <w:rPr>
          <w:rFonts w:asciiTheme="majorHAnsi" w:hAnsiTheme="majorHAnsi" w:cstheme="majorHAnsi"/>
          <w:sz w:val="24"/>
          <w:szCs w:val="24"/>
        </w:rPr>
        <w:t xml:space="preserve">:  $1,000 and includes the required materials &amp; book ($175 value) and one-year membership in Iowa ASCD. </w:t>
      </w:r>
    </w:p>
    <w:p w14:paraId="2914ECF2" w14:textId="66681910" w:rsidR="00754DB7" w:rsidRDefault="00835536" w:rsidP="00754DB7">
      <w:pPr>
        <w:pStyle w:val="ListParagraph"/>
        <w:numPr>
          <w:ilvl w:val="0"/>
          <w:numId w:val="10"/>
        </w:numPr>
        <w:spacing w:line="240" w:lineRule="auto"/>
        <w:ind w:right="540"/>
        <w:rPr>
          <w:rFonts w:asciiTheme="majorHAnsi" w:hAnsiTheme="majorHAnsi" w:cstheme="majorHAnsi"/>
          <w:sz w:val="24"/>
          <w:szCs w:val="24"/>
        </w:rPr>
      </w:pPr>
      <w:r>
        <w:rPr>
          <w:rFonts w:asciiTheme="majorHAnsi" w:hAnsiTheme="majorHAnsi" w:cstheme="majorHAnsi"/>
          <w:sz w:val="24"/>
          <w:szCs w:val="24"/>
        </w:rPr>
        <w:t xml:space="preserve">Certified </w:t>
      </w:r>
      <w:r w:rsidR="007023BA">
        <w:rPr>
          <w:rFonts w:asciiTheme="majorHAnsi" w:hAnsiTheme="majorHAnsi" w:cstheme="majorHAnsi"/>
          <w:sz w:val="24"/>
          <w:szCs w:val="24"/>
        </w:rPr>
        <w:t>participants</w:t>
      </w:r>
      <w:r>
        <w:rPr>
          <w:rFonts w:asciiTheme="majorHAnsi" w:hAnsiTheme="majorHAnsi" w:cstheme="majorHAnsi"/>
          <w:sz w:val="24"/>
          <w:szCs w:val="24"/>
        </w:rPr>
        <w:t xml:space="preserve"> attending as a refresher</w:t>
      </w:r>
      <w:r w:rsidR="005406F6">
        <w:rPr>
          <w:rFonts w:asciiTheme="majorHAnsi" w:hAnsiTheme="majorHAnsi" w:cstheme="majorHAnsi"/>
          <w:sz w:val="24"/>
          <w:szCs w:val="24"/>
        </w:rPr>
        <w:t>,</w:t>
      </w:r>
      <w:r w:rsidR="00360C5D">
        <w:rPr>
          <w:rFonts w:asciiTheme="majorHAnsi" w:hAnsiTheme="majorHAnsi" w:cstheme="majorHAnsi"/>
          <w:sz w:val="24"/>
          <w:szCs w:val="24"/>
        </w:rPr>
        <w:t xml:space="preserve"> </w:t>
      </w:r>
      <w:proofErr w:type="gramStart"/>
      <w:r w:rsidR="00360C5D">
        <w:rPr>
          <w:rFonts w:asciiTheme="majorHAnsi" w:hAnsiTheme="majorHAnsi" w:cstheme="majorHAnsi"/>
          <w:sz w:val="24"/>
          <w:szCs w:val="24"/>
        </w:rPr>
        <w:t>fee</w:t>
      </w:r>
      <w:proofErr w:type="gramEnd"/>
      <w:r w:rsidR="00360C5D">
        <w:rPr>
          <w:rFonts w:asciiTheme="majorHAnsi" w:hAnsiTheme="majorHAnsi" w:cstheme="majorHAnsi"/>
          <w:sz w:val="24"/>
          <w:szCs w:val="24"/>
        </w:rPr>
        <w:t xml:space="preserve"> is $200.  </w:t>
      </w:r>
    </w:p>
    <w:p w14:paraId="1A24A6FF" w14:textId="6534790E" w:rsidR="00DE65FF" w:rsidRPr="00754DB7" w:rsidRDefault="000028E7" w:rsidP="00754DB7">
      <w:pPr>
        <w:pStyle w:val="ListParagraph"/>
        <w:numPr>
          <w:ilvl w:val="0"/>
          <w:numId w:val="10"/>
        </w:numPr>
        <w:spacing w:line="240" w:lineRule="auto"/>
        <w:ind w:right="540"/>
        <w:rPr>
          <w:rFonts w:asciiTheme="majorHAnsi" w:hAnsiTheme="majorHAnsi" w:cstheme="majorHAnsi"/>
          <w:sz w:val="24"/>
          <w:szCs w:val="24"/>
        </w:rPr>
      </w:pPr>
      <w:r w:rsidRPr="00754DB7">
        <w:rPr>
          <w:rFonts w:asciiTheme="majorHAnsi" w:hAnsiTheme="majorHAnsi" w:cstheme="majorHAnsi"/>
          <w:sz w:val="24"/>
          <w:szCs w:val="24"/>
        </w:rPr>
        <w:t xml:space="preserve">School Counselors who are members of ISEA </w:t>
      </w:r>
      <w:r w:rsidR="002500A7" w:rsidRPr="00754DB7">
        <w:rPr>
          <w:rFonts w:asciiTheme="majorHAnsi" w:hAnsiTheme="majorHAnsi" w:cstheme="majorHAnsi"/>
          <w:sz w:val="24"/>
          <w:szCs w:val="24"/>
        </w:rPr>
        <w:t>and their local association</w:t>
      </w:r>
      <w:r w:rsidR="001646C8" w:rsidRPr="00754DB7">
        <w:rPr>
          <w:rFonts w:asciiTheme="majorHAnsi" w:hAnsiTheme="majorHAnsi" w:cstheme="majorHAnsi"/>
          <w:sz w:val="24"/>
          <w:szCs w:val="24"/>
        </w:rPr>
        <w:t xml:space="preserve"> will be funded through </w:t>
      </w:r>
      <w:r w:rsidRPr="00754DB7">
        <w:rPr>
          <w:rFonts w:asciiTheme="majorHAnsi" w:hAnsiTheme="majorHAnsi" w:cstheme="majorHAnsi"/>
          <w:sz w:val="24"/>
          <w:szCs w:val="24"/>
        </w:rPr>
        <w:t xml:space="preserve">Ross Trust Reserve Funds </w:t>
      </w:r>
      <w:r w:rsidR="001646C8" w:rsidRPr="00754DB7">
        <w:rPr>
          <w:rFonts w:asciiTheme="majorHAnsi" w:hAnsiTheme="majorHAnsi" w:cstheme="majorHAnsi"/>
          <w:sz w:val="24"/>
          <w:szCs w:val="24"/>
        </w:rPr>
        <w:t>that</w:t>
      </w:r>
      <w:r w:rsidRPr="00754DB7">
        <w:rPr>
          <w:rFonts w:asciiTheme="majorHAnsi" w:hAnsiTheme="majorHAnsi" w:cstheme="majorHAnsi"/>
          <w:sz w:val="24"/>
          <w:szCs w:val="24"/>
        </w:rPr>
        <w:t xml:space="preserve"> pay</w:t>
      </w:r>
      <w:r w:rsidR="001646C8" w:rsidRPr="00754DB7">
        <w:rPr>
          <w:rFonts w:asciiTheme="majorHAnsi" w:hAnsiTheme="majorHAnsi" w:cstheme="majorHAnsi"/>
          <w:sz w:val="24"/>
          <w:szCs w:val="24"/>
        </w:rPr>
        <w:t>s</w:t>
      </w:r>
      <w:r w:rsidRPr="00754DB7">
        <w:rPr>
          <w:rFonts w:asciiTheme="majorHAnsi" w:hAnsiTheme="majorHAnsi" w:cstheme="majorHAnsi"/>
          <w:sz w:val="24"/>
          <w:szCs w:val="24"/>
        </w:rPr>
        <w:t xml:space="preserve"> for registration</w:t>
      </w:r>
      <w:r w:rsidR="002500A7" w:rsidRPr="00754DB7">
        <w:rPr>
          <w:rFonts w:asciiTheme="majorHAnsi" w:hAnsiTheme="majorHAnsi" w:cstheme="majorHAnsi"/>
          <w:sz w:val="24"/>
          <w:szCs w:val="24"/>
        </w:rPr>
        <w:t xml:space="preserve">, </w:t>
      </w:r>
      <w:r w:rsidRPr="00754DB7">
        <w:rPr>
          <w:rFonts w:asciiTheme="majorHAnsi" w:hAnsiTheme="majorHAnsi" w:cstheme="majorHAnsi"/>
          <w:sz w:val="24"/>
          <w:szCs w:val="24"/>
        </w:rPr>
        <w:t>lodging</w:t>
      </w:r>
      <w:r w:rsidR="002500A7" w:rsidRPr="00754DB7">
        <w:rPr>
          <w:rFonts w:asciiTheme="majorHAnsi" w:hAnsiTheme="majorHAnsi" w:cstheme="majorHAnsi"/>
          <w:sz w:val="24"/>
          <w:szCs w:val="24"/>
        </w:rPr>
        <w:t>, books and Grad Credit/LR Credit</w:t>
      </w:r>
      <w:r w:rsidRPr="00754DB7">
        <w:rPr>
          <w:rFonts w:asciiTheme="majorHAnsi" w:hAnsiTheme="majorHAnsi" w:cstheme="majorHAnsi"/>
          <w:sz w:val="24"/>
          <w:szCs w:val="24"/>
        </w:rPr>
        <w:t>.</w:t>
      </w:r>
    </w:p>
    <w:p w14:paraId="78AA0378" w14:textId="75271DFB" w:rsidR="00DE65FF" w:rsidRPr="001646C8" w:rsidRDefault="000028E7" w:rsidP="00A6611F">
      <w:pPr>
        <w:spacing w:line="240" w:lineRule="auto"/>
        <w:ind w:right="540"/>
        <w:rPr>
          <w:rFonts w:asciiTheme="majorHAnsi" w:hAnsiTheme="majorHAnsi" w:cstheme="majorHAnsi"/>
          <w:sz w:val="24"/>
          <w:szCs w:val="24"/>
        </w:rPr>
      </w:pPr>
      <w:r w:rsidRPr="001646C8">
        <w:rPr>
          <w:rFonts w:asciiTheme="majorHAnsi" w:hAnsiTheme="majorHAnsi" w:cstheme="majorHAnsi"/>
          <w:b/>
          <w:sz w:val="24"/>
          <w:szCs w:val="24"/>
        </w:rPr>
        <w:t>Attendance at this training</w:t>
      </w:r>
      <w:r w:rsidRPr="001646C8">
        <w:rPr>
          <w:rFonts w:asciiTheme="majorHAnsi" w:hAnsiTheme="majorHAnsi" w:cstheme="majorHAnsi"/>
          <w:sz w:val="24"/>
          <w:szCs w:val="24"/>
        </w:rPr>
        <w:t xml:space="preserve"> certifies an individual to use the strategies. It does not allow a participant </w:t>
      </w:r>
      <w:r w:rsidR="001646C8" w:rsidRPr="001646C8">
        <w:rPr>
          <w:rFonts w:asciiTheme="majorHAnsi" w:hAnsiTheme="majorHAnsi" w:cstheme="majorHAnsi"/>
          <w:sz w:val="24"/>
          <w:szCs w:val="24"/>
        </w:rPr>
        <w:t xml:space="preserve">to train on Life Space concepts or materials. </w:t>
      </w:r>
    </w:p>
    <w:p w14:paraId="2D541233" w14:textId="7267763B" w:rsidR="00DE65FF" w:rsidRPr="001646C8" w:rsidRDefault="000028E7" w:rsidP="00A6611F">
      <w:pPr>
        <w:shd w:val="clear" w:color="auto" w:fill="FFFFFF"/>
        <w:spacing w:after="0" w:line="240" w:lineRule="auto"/>
        <w:ind w:right="540"/>
        <w:rPr>
          <w:rFonts w:asciiTheme="majorHAnsi" w:eastAsia="Arial" w:hAnsiTheme="majorHAnsi" w:cstheme="majorHAnsi"/>
          <w:sz w:val="24"/>
          <w:szCs w:val="24"/>
        </w:rPr>
      </w:pPr>
      <w:r w:rsidRPr="001646C8">
        <w:rPr>
          <w:rFonts w:asciiTheme="majorHAnsi" w:hAnsiTheme="majorHAnsi" w:cstheme="majorHAnsi"/>
          <w:b/>
          <w:sz w:val="24"/>
          <w:szCs w:val="24"/>
        </w:rPr>
        <w:t>Credit options</w:t>
      </w:r>
      <w:r w:rsidR="001646C8" w:rsidRPr="001646C8">
        <w:rPr>
          <w:rFonts w:asciiTheme="majorHAnsi" w:hAnsiTheme="majorHAnsi" w:cstheme="majorHAnsi"/>
          <w:b/>
          <w:sz w:val="24"/>
          <w:szCs w:val="24"/>
        </w:rPr>
        <w:t xml:space="preserve"> (Free for ISEA Member School Counselors)</w:t>
      </w:r>
    </w:p>
    <w:p w14:paraId="6DEBE9B6" w14:textId="77777777" w:rsidR="00031318" w:rsidRDefault="002500A7" w:rsidP="00031318">
      <w:pPr>
        <w:numPr>
          <w:ilvl w:val="0"/>
          <w:numId w:val="4"/>
        </w:numPr>
        <w:spacing w:after="0" w:line="240" w:lineRule="auto"/>
        <w:ind w:left="270" w:right="540" w:firstLine="0"/>
        <w:rPr>
          <w:rFonts w:asciiTheme="majorHAnsi" w:hAnsiTheme="majorHAnsi" w:cstheme="majorHAnsi"/>
          <w:sz w:val="24"/>
          <w:szCs w:val="24"/>
        </w:rPr>
      </w:pPr>
      <w:r w:rsidRPr="001646C8">
        <w:rPr>
          <w:rFonts w:asciiTheme="majorHAnsi" w:hAnsiTheme="majorHAnsi" w:cstheme="majorHAnsi"/>
          <w:sz w:val="24"/>
          <w:szCs w:val="24"/>
        </w:rPr>
        <w:t xml:space="preserve">Iowa </w:t>
      </w:r>
      <w:r w:rsidR="000028E7" w:rsidRPr="001646C8">
        <w:rPr>
          <w:rFonts w:asciiTheme="majorHAnsi" w:hAnsiTheme="majorHAnsi" w:cstheme="majorHAnsi"/>
          <w:sz w:val="24"/>
          <w:szCs w:val="24"/>
        </w:rPr>
        <w:t xml:space="preserve">License </w:t>
      </w:r>
      <w:r w:rsidRPr="001646C8">
        <w:rPr>
          <w:rFonts w:asciiTheme="majorHAnsi" w:hAnsiTheme="majorHAnsi" w:cstheme="majorHAnsi"/>
          <w:sz w:val="24"/>
          <w:szCs w:val="24"/>
        </w:rPr>
        <w:t>R</w:t>
      </w:r>
      <w:r w:rsidR="000028E7" w:rsidRPr="001646C8">
        <w:rPr>
          <w:rFonts w:asciiTheme="majorHAnsi" w:hAnsiTheme="majorHAnsi" w:cstheme="majorHAnsi"/>
          <w:sz w:val="24"/>
          <w:szCs w:val="24"/>
        </w:rPr>
        <w:t>enewal 2 credits $ 70 –through ISEA</w:t>
      </w:r>
      <w:r w:rsidRPr="001646C8">
        <w:rPr>
          <w:rFonts w:asciiTheme="majorHAnsi" w:hAnsiTheme="majorHAnsi" w:cstheme="majorHAnsi"/>
          <w:sz w:val="24"/>
          <w:szCs w:val="24"/>
        </w:rPr>
        <w:t xml:space="preserve"> Academy</w:t>
      </w:r>
      <w:r w:rsidR="000028E7" w:rsidRPr="001646C8">
        <w:rPr>
          <w:rFonts w:asciiTheme="majorHAnsi" w:hAnsiTheme="majorHAnsi" w:cstheme="majorHAnsi"/>
          <w:sz w:val="24"/>
          <w:szCs w:val="24"/>
        </w:rPr>
        <w:t xml:space="preserve"> </w:t>
      </w:r>
    </w:p>
    <w:p w14:paraId="0EBB7BCB" w14:textId="0228AFC6" w:rsidR="00DE65FF" w:rsidRPr="00031318" w:rsidRDefault="000028E7" w:rsidP="00031318">
      <w:pPr>
        <w:numPr>
          <w:ilvl w:val="0"/>
          <w:numId w:val="4"/>
        </w:numPr>
        <w:spacing w:after="0" w:line="240" w:lineRule="auto"/>
        <w:ind w:left="270" w:right="540" w:firstLine="0"/>
        <w:rPr>
          <w:rFonts w:asciiTheme="majorHAnsi" w:hAnsiTheme="majorHAnsi" w:cstheme="majorHAnsi"/>
          <w:sz w:val="24"/>
          <w:szCs w:val="24"/>
        </w:rPr>
      </w:pPr>
      <w:r w:rsidRPr="00031318">
        <w:rPr>
          <w:rFonts w:asciiTheme="majorHAnsi" w:hAnsiTheme="majorHAnsi" w:cstheme="majorHAnsi"/>
          <w:sz w:val="24"/>
          <w:szCs w:val="24"/>
        </w:rPr>
        <w:t>3 Graduate Credit</w:t>
      </w:r>
      <w:r w:rsidR="002500A7" w:rsidRPr="00031318">
        <w:rPr>
          <w:rFonts w:asciiTheme="majorHAnsi" w:hAnsiTheme="majorHAnsi" w:cstheme="majorHAnsi"/>
          <w:sz w:val="24"/>
          <w:szCs w:val="24"/>
        </w:rPr>
        <w:t>s</w:t>
      </w:r>
      <w:r w:rsidRPr="00031318">
        <w:rPr>
          <w:rFonts w:asciiTheme="majorHAnsi" w:hAnsiTheme="majorHAnsi" w:cstheme="majorHAnsi"/>
          <w:sz w:val="24"/>
          <w:szCs w:val="24"/>
        </w:rPr>
        <w:t xml:space="preserve"> - Augustana </w:t>
      </w:r>
      <w:r w:rsidR="002500A7" w:rsidRPr="00031318">
        <w:rPr>
          <w:rFonts w:asciiTheme="majorHAnsi" w:hAnsiTheme="majorHAnsi" w:cstheme="majorHAnsi"/>
          <w:sz w:val="24"/>
          <w:szCs w:val="24"/>
        </w:rPr>
        <w:t xml:space="preserve">College </w:t>
      </w:r>
      <w:r w:rsidRPr="00031318">
        <w:rPr>
          <w:rFonts w:asciiTheme="majorHAnsi" w:hAnsiTheme="majorHAnsi" w:cstheme="majorHAnsi"/>
          <w:sz w:val="24"/>
          <w:szCs w:val="24"/>
        </w:rPr>
        <w:t>- $300 –through Danielle Thies. (School Counselors who are ISEA members</w:t>
      </w:r>
      <w:r w:rsidR="002500A7" w:rsidRPr="00031318">
        <w:rPr>
          <w:rFonts w:asciiTheme="majorHAnsi" w:hAnsiTheme="majorHAnsi" w:cstheme="majorHAnsi"/>
          <w:sz w:val="24"/>
          <w:szCs w:val="24"/>
        </w:rPr>
        <w:t xml:space="preserve"> can be reimbursed through Ross Trust</w:t>
      </w:r>
      <w:r w:rsidRPr="00031318">
        <w:rPr>
          <w:rFonts w:asciiTheme="majorHAnsi" w:hAnsiTheme="majorHAnsi" w:cstheme="majorHAnsi"/>
          <w:sz w:val="24"/>
          <w:szCs w:val="24"/>
        </w:rPr>
        <w:t>)</w:t>
      </w:r>
      <w:r w:rsidRPr="00031318">
        <w:rPr>
          <w:rFonts w:asciiTheme="majorHAnsi" w:hAnsiTheme="majorHAnsi" w:cstheme="majorHAnsi"/>
          <w:sz w:val="24"/>
          <w:szCs w:val="24"/>
        </w:rPr>
        <w:br/>
      </w:r>
    </w:p>
    <w:p w14:paraId="129210EC" w14:textId="77777777" w:rsidR="000B4DA4" w:rsidRPr="001646C8" w:rsidRDefault="000028E7" w:rsidP="00A30DE8">
      <w:pPr>
        <w:spacing w:after="0" w:line="240" w:lineRule="auto"/>
        <w:ind w:right="540"/>
        <w:rPr>
          <w:rFonts w:asciiTheme="majorHAnsi" w:eastAsia="Times New Roman" w:hAnsiTheme="majorHAnsi" w:cstheme="majorHAnsi"/>
          <w:color w:val="333333"/>
          <w:sz w:val="24"/>
          <w:szCs w:val="24"/>
        </w:rPr>
      </w:pPr>
      <w:r w:rsidRPr="001646C8">
        <w:rPr>
          <w:rFonts w:asciiTheme="majorHAnsi" w:hAnsiTheme="majorHAnsi" w:cstheme="majorHAnsi"/>
          <w:b/>
          <w:sz w:val="24"/>
          <w:szCs w:val="24"/>
          <w:u w:val="single"/>
        </w:rPr>
        <w:t>Registration</w:t>
      </w:r>
      <w:r w:rsidRPr="001646C8">
        <w:rPr>
          <w:rFonts w:asciiTheme="majorHAnsi" w:hAnsiTheme="majorHAnsi" w:cstheme="majorHAnsi"/>
          <w:sz w:val="24"/>
          <w:szCs w:val="24"/>
        </w:rPr>
        <w:t>:</w:t>
      </w:r>
      <w:r w:rsidR="000B4DA4" w:rsidRPr="001646C8">
        <w:rPr>
          <w:rFonts w:asciiTheme="majorHAnsi" w:eastAsia="Times New Roman" w:hAnsiTheme="majorHAnsi" w:cstheme="majorHAnsi"/>
          <w:b/>
          <w:color w:val="333333"/>
          <w:sz w:val="24"/>
          <w:szCs w:val="24"/>
        </w:rPr>
        <w:t> </w:t>
      </w:r>
      <w:hyperlink r:id="rId10">
        <w:r w:rsidR="000B4DA4" w:rsidRPr="001646C8">
          <w:rPr>
            <w:rFonts w:asciiTheme="majorHAnsi" w:eastAsia="Times New Roman" w:hAnsiTheme="majorHAnsi" w:cstheme="majorHAnsi"/>
            <w:b/>
            <w:color w:val="0782C1"/>
            <w:sz w:val="24"/>
            <w:szCs w:val="24"/>
            <w:u w:val="single"/>
          </w:rPr>
          <w:t>https</w:t>
        </w:r>
      </w:hyperlink>
      <w:hyperlink r:id="rId11">
        <w:r w:rsidR="000B4DA4" w:rsidRPr="001646C8">
          <w:rPr>
            <w:rFonts w:asciiTheme="majorHAnsi" w:eastAsia="Times New Roman" w:hAnsiTheme="majorHAnsi" w:cstheme="majorHAnsi"/>
            <w:color w:val="0782C1"/>
            <w:sz w:val="24"/>
            <w:szCs w:val="24"/>
            <w:u w:val="single"/>
          </w:rPr>
          <w:t>://iowaascd.org</w:t>
        </w:r>
      </w:hyperlink>
      <w:r w:rsidR="000B4DA4" w:rsidRPr="001646C8">
        <w:rPr>
          <w:rFonts w:asciiTheme="majorHAnsi" w:eastAsia="Times New Roman" w:hAnsiTheme="majorHAnsi" w:cstheme="majorHAnsi"/>
          <w:color w:val="333333"/>
          <w:sz w:val="24"/>
          <w:szCs w:val="24"/>
          <w:highlight w:val="white"/>
        </w:rPr>
        <w:t> events tab</w:t>
      </w:r>
    </w:p>
    <w:p w14:paraId="4988E1DA" w14:textId="1D7857D2" w:rsidR="00DE65FF" w:rsidRDefault="000B4DA4" w:rsidP="009F46DB">
      <w:pPr>
        <w:spacing w:after="0" w:line="240" w:lineRule="auto"/>
        <w:ind w:left="270" w:right="540"/>
        <w:rPr>
          <w:rFonts w:asciiTheme="majorHAnsi" w:eastAsia="Times New Roman" w:hAnsiTheme="majorHAnsi" w:cstheme="majorHAnsi"/>
          <w:color w:val="333333"/>
          <w:sz w:val="24"/>
          <w:szCs w:val="24"/>
        </w:rPr>
      </w:pPr>
      <w:r w:rsidRPr="001646C8">
        <w:rPr>
          <w:rFonts w:asciiTheme="majorHAnsi" w:eastAsia="Times New Roman" w:hAnsiTheme="majorHAnsi" w:cstheme="majorHAnsi"/>
          <w:color w:val="333333"/>
          <w:sz w:val="24"/>
          <w:szCs w:val="24"/>
        </w:rPr>
        <w:t>Cost: $1,000 (no cost for ISEA School Counselor members)</w:t>
      </w:r>
    </w:p>
    <w:p w14:paraId="2A46B042" w14:textId="40004BC8" w:rsidR="005406F6" w:rsidRPr="005406F6" w:rsidRDefault="005406F6" w:rsidP="005406F6">
      <w:pPr>
        <w:spacing w:after="0" w:line="240" w:lineRule="auto"/>
        <w:ind w:right="540" w:firstLine="270"/>
        <w:rPr>
          <w:rFonts w:asciiTheme="majorHAnsi" w:hAnsiTheme="majorHAnsi" w:cstheme="majorHAnsi"/>
          <w:sz w:val="24"/>
          <w:szCs w:val="24"/>
        </w:rPr>
      </w:pPr>
      <w:r w:rsidRPr="005406F6">
        <w:rPr>
          <w:rFonts w:asciiTheme="majorHAnsi" w:hAnsiTheme="majorHAnsi" w:cstheme="majorHAnsi"/>
          <w:sz w:val="24"/>
          <w:szCs w:val="24"/>
        </w:rPr>
        <w:t>Certified participants attending as a refresher</w:t>
      </w:r>
      <w:r>
        <w:rPr>
          <w:rFonts w:asciiTheme="majorHAnsi" w:hAnsiTheme="majorHAnsi" w:cstheme="majorHAnsi"/>
          <w:sz w:val="24"/>
          <w:szCs w:val="24"/>
        </w:rPr>
        <w:t>,</w:t>
      </w:r>
      <w:r w:rsidRPr="005406F6">
        <w:rPr>
          <w:rFonts w:asciiTheme="majorHAnsi" w:hAnsiTheme="majorHAnsi" w:cstheme="majorHAnsi"/>
          <w:sz w:val="24"/>
          <w:szCs w:val="24"/>
        </w:rPr>
        <w:t xml:space="preserve"> </w:t>
      </w:r>
      <w:proofErr w:type="gramStart"/>
      <w:r w:rsidRPr="005406F6">
        <w:rPr>
          <w:rFonts w:asciiTheme="majorHAnsi" w:hAnsiTheme="majorHAnsi" w:cstheme="majorHAnsi"/>
          <w:sz w:val="24"/>
          <w:szCs w:val="24"/>
        </w:rPr>
        <w:t>fee</w:t>
      </w:r>
      <w:proofErr w:type="gramEnd"/>
      <w:r w:rsidRPr="005406F6">
        <w:rPr>
          <w:rFonts w:asciiTheme="majorHAnsi" w:hAnsiTheme="majorHAnsi" w:cstheme="majorHAnsi"/>
          <w:sz w:val="24"/>
          <w:szCs w:val="24"/>
        </w:rPr>
        <w:t xml:space="preserve"> is $200.  </w:t>
      </w:r>
    </w:p>
    <w:p w14:paraId="383A04E9" w14:textId="77777777" w:rsidR="00DE65FF" w:rsidRPr="001646C8" w:rsidRDefault="00DE65FF" w:rsidP="009F46DB">
      <w:pPr>
        <w:spacing w:after="0" w:line="240" w:lineRule="auto"/>
        <w:ind w:left="270" w:right="540"/>
        <w:rPr>
          <w:rFonts w:asciiTheme="majorHAnsi" w:hAnsiTheme="majorHAnsi" w:cstheme="majorHAnsi"/>
          <w:sz w:val="24"/>
          <w:szCs w:val="24"/>
        </w:rPr>
      </w:pPr>
    </w:p>
    <w:p w14:paraId="565BED31" w14:textId="59F8601F" w:rsidR="00DE65FF" w:rsidRPr="001646C8" w:rsidRDefault="00DE65FF" w:rsidP="009F46DB">
      <w:pPr>
        <w:spacing w:after="0" w:line="240" w:lineRule="auto"/>
        <w:ind w:left="270" w:right="540"/>
        <w:rPr>
          <w:rFonts w:asciiTheme="majorHAnsi" w:hAnsiTheme="majorHAnsi" w:cstheme="majorHAnsi"/>
          <w:sz w:val="24"/>
          <w:szCs w:val="24"/>
        </w:rPr>
      </w:pPr>
    </w:p>
    <w:sectPr w:rsidR="00DE65FF" w:rsidRPr="001646C8" w:rsidSect="009F46DB">
      <w:pgSz w:w="12240" w:h="15840"/>
      <w:pgMar w:top="1170" w:right="810" w:bottom="576"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1974D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878CE"/>
    <w:multiLevelType w:val="hybridMultilevel"/>
    <w:tmpl w:val="802C8840"/>
    <w:lvl w:ilvl="0" w:tplc="04090001">
      <w:start w:val="1"/>
      <w:numFmt w:val="bullet"/>
      <w:lvlText w:val=""/>
      <w:lvlJc w:val="left"/>
      <w:pPr>
        <w:ind w:left="720" w:hanging="45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B323A6"/>
    <w:multiLevelType w:val="multilevel"/>
    <w:tmpl w:val="C4462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4E5F3F"/>
    <w:multiLevelType w:val="multilevel"/>
    <w:tmpl w:val="823E0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13819AD"/>
    <w:multiLevelType w:val="hybridMultilevel"/>
    <w:tmpl w:val="70BECC32"/>
    <w:lvl w:ilvl="0" w:tplc="9B3E0008">
      <w:start w:val="32"/>
      <w:numFmt w:val="bullet"/>
      <w:lvlText w:val=""/>
      <w:lvlJc w:val="left"/>
      <w:pPr>
        <w:ind w:left="720" w:hanging="360"/>
      </w:pPr>
      <w:rPr>
        <w:rFonts w:ascii="Symbol" w:eastAsia="Calibri" w:hAnsi="Symbol" w:cs="Calibri" w:hint="default"/>
        <w:b/>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2653B"/>
    <w:multiLevelType w:val="hybridMultilevel"/>
    <w:tmpl w:val="A4061D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44E43A0"/>
    <w:multiLevelType w:val="multilevel"/>
    <w:tmpl w:val="38A0B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AA56F6"/>
    <w:multiLevelType w:val="hybridMultilevel"/>
    <w:tmpl w:val="DD106D6A"/>
    <w:lvl w:ilvl="0" w:tplc="9B3E0008">
      <w:start w:val="32"/>
      <w:numFmt w:val="bullet"/>
      <w:lvlText w:val=""/>
      <w:lvlJc w:val="left"/>
      <w:pPr>
        <w:ind w:left="720" w:hanging="360"/>
      </w:pPr>
      <w:rPr>
        <w:rFonts w:ascii="Symbol" w:eastAsia="Calibri" w:hAnsi="Symbol" w:cs="Calibri" w:hint="default"/>
        <w:b/>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706"/>
    <w:multiLevelType w:val="hybridMultilevel"/>
    <w:tmpl w:val="2100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669A"/>
    <w:multiLevelType w:val="hybridMultilevel"/>
    <w:tmpl w:val="9FF2A724"/>
    <w:lvl w:ilvl="0" w:tplc="C884F4D2">
      <w:start w:val="32"/>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36931"/>
    <w:multiLevelType w:val="hybridMultilevel"/>
    <w:tmpl w:val="75165048"/>
    <w:lvl w:ilvl="0" w:tplc="9B3E0008">
      <w:start w:val="32"/>
      <w:numFmt w:val="bullet"/>
      <w:lvlText w:val=""/>
      <w:lvlJc w:val="left"/>
      <w:pPr>
        <w:ind w:left="1080" w:hanging="360"/>
      </w:pPr>
      <w:rPr>
        <w:rFonts w:ascii="Symbol" w:eastAsia="Calibri" w:hAnsi="Symbol" w:cs="Calibri" w:hint="default"/>
        <w:b/>
        <w:color w:val="000000"/>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FD01F0"/>
    <w:multiLevelType w:val="multilevel"/>
    <w:tmpl w:val="1F50C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743011">
    <w:abstractNumId w:val="6"/>
  </w:num>
  <w:num w:numId="2" w16cid:durableId="661928535">
    <w:abstractNumId w:val="2"/>
  </w:num>
  <w:num w:numId="3" w16cid:durableId="724068114">
    <w:abstractNumId w:val="11"/>
  </w:num>
  <w:num w:numId="4" w16cid:durableId="1243568539">
    <w:abstractNumId w:val="3"/>
  </w:num>
  <w:num w:numId="5" w16cid:durableId="1699158769">
    <w:abstractNumId w:val="4"/>
  </w:num>
  <w:num w:numId="6" w16cid:durableId="1693024136">
    <w:abstractNumId w:val="9"/>
  </w:num>
  <w:num w:numId="7" w16cid:durableId="922186138">
    <w:abstractNumId w:val="10"/>
  </w:num>
  <w:num w:numId="8" w16cid:durableId="1153177337">
    <w:abstractNumId w:val="0"/>
  </w:num>
  <w:num w:numId="9" w16cid:durableId="1662080814">
    <w:abstractNumId w:val="7"/>
  </w:num>
  <w:num w:numId="10" w16cid:durableId="2071003504">
    <w:abstractNumId w:val="8"/>
  </w:num>
  <w:num w:numId="11" w16cid:durableId="240605177">
    <w:abstractNumId w:val="5"/>
  </w:num>
  <w:num w:numId="12" w16cid:durableId="193674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FF"/>
    <w:rsid w:val="000028E7"/>
    <w:rsid w:val="00004BF1"/>
    <w:rsid w:val="0001433C"/>
    <w:rsid w:val="00031318"/>
    <w:rsid w:val="000B4DA4"/>
    <w:rsid w:val="001646C8"/>
    <w:rsid w:val="00180DC1"/>
    <w:rsid w:val="001C45B2"/>
    <w:rsid w:val="00222663"/>
    <w:rsid w:val="002500A7"/>
    <w:rsid w:val="0032110A"/>
    <w:rsid w:val="00360C5D"/>
    <w:rsid w:val="0036734C"/>
    <w:rsid w:val="004F63A5"/>
    <w:rsid w:val="005406F6"/>
    <w:rsid w:val="00633A66"/>
    <w:rsid w:val="007023BA"/>
    <w:rsid w:val="00754DB7"/>
    <w:rsid w:val="00806491"/>
    <w:rsid w:val="00835536"/>
    <w:rsid w:val="008758B9"/>
    <w:rsid w:val="008F234B"/>
    <w:rsid w:val="0091100C"/>
    <w:rsid w:val="00964BCC"/>
    <w:rsid w:val="009F46DB"/>
    <w:rsid w:val="00A30DE8"/>
    <w:rsid w:val="00A60681"/>
    <w:rsid w:val="00A6611F"/>
    <w:rsid w:val="00AC17A7"/>
    <w:rsid w:val="00B205F3"/>
    <w:rsid w:val="00B95FDC"/>
    <w:rsid w:val="00BD788C"/>
    <w:rsid w:val="00C60601"/>
    <w:rsid w:val="00C7072A"/>
    <w:rsid w:val="00D9726D"/>
    <w:rsid w:val="00DE65FF"/>
    <w:rsid w:val="00DF6BE0"/>
    <w:rsid w:val="00E61010"/>
    <w:rsid w:val="00E961AD"/>
    <w:rsid w:val="00F02C5A"/>
    <w:rsid w:val="00F25C9A"/>
    <w:rsid w:val="00F4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A2BC"/>
  <w15:docId w15:val="{5FAB412B-B2FC-4B79-A05D-FF09BA60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500A7"/>
    <w:pPr>
      <w:ind w:left="720"/>
      <w:contextualSpacing/>
    </w:pPr>
  </w:style>
  <w:style w:type="paragraph" w:customStyle="1" w:styleId="Default">
    <w:name w:val="Default"/>
    <w:rsid w:val="001646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205F3"/>
    <w:rPr>
      <w:color w:val="0000FF" w:themeColor="hyperlink"/>
      <w:u w:val="single"/>
    </w:rPr>
  </w:style>
  <w:style w:type="character" w:styleId="UnresolvedMention">
    <w:name w:val="Unresolved Mention"/>
    <w:basedOn w:val="DefaultParagraphFont"/>
    <w:uiPriority w:val="99"/>
    <w:semiHidden/>
    <w:unhideWhenUsed/>
    <w:rsid w:val="00B2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928206">
      <w:bodyDiv w:val="1"/>
      <w:marLeft w:val="0"/>
      <w:marRight w:val="0"/>
      <w:marTop w:val="0"/>
      <w:marBottom w:val="0"/>
      <w:divBdr>
        <w:top w:val="none" w:sz="0" w:space="0" w:color="auto"/>
        <w:left w:val="none" w:sz="0" w:space="0" w:color="auto"/>
        <w:bottom w:val="none" w:sz="0" w:space="0" w:color="auto"/>
        <w:right w:val="none" w:sz="0" w:space="0" w:color="auto"/>
      </w:divBdr>
    </w:div>
    <w:div w:id="912861935">
      <w:bodyDiv w:val="1"/>
      <w:marLeft w:val="0"/>
      <w:marRight w:val="0"/>
      <w:marTop w:val="0"/>
      <w:marBottom w:val="0"/>
      <w:divBdr>
        <w:top w:val="none" w:sz="0" w:space="0" w:color="auto"/>
        <w:left w:val="none" w:sz="0" w:space="0" w:color="auto"/>
        <w:bottom w:val="none" w:sz="0" w:space="0" w:color="auto"/>
        <w:right w:val="none" w:sz="0" w:space="0" w:color="auto"/>
      </w:divBdr>
    </w:div>
    <w:div w:id="1380978815">
      <w:bodyDiv w:val="1"/>
      <w:marLeft w:val="0"/>
      <w:marRight w:val="0"/>
      <w:marTop w:val="0"/>
      <w:marBottom w:val="0"/>
      <w:divBdr>
        <w:top w:val="none" w:sz="0" w:space="0" w:color="auto"/>
        <w:left w:val="none" w:sz="0" w:space="0" w:color="auto"/>
        <w:bottom w:val="none" w:sz="0" w:space="0" w:color="auto"/>
        <w:right w:val="none" w:sz="0" w:space="0" w:color="auto"/>
      </w:divBdr>
    </w:div>
    <w:div w:id="192101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nielletheisconsult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owaascd.org/index.php/events/" TargetMode="External"/><Relationship Id="rId5" Type="http://schemas.openxmlformats.org/officeDocument/2006/relationships/image" Target="media/image1.png"/><Relationship Id="rId10" Type="http://schemas.openxmlformats.org/officeDocument/2006/relationships/hyperlink" Target="https://iowaascd.org/index.php/events/" TargetMode="External"/><Relationship Id="rId4" Type="http://schemas.openxmlformats.org/officeDocument/2006/relationships/webSettings" Target="webSettings.xml"/><Relationship Id="rId9" Type="http://schemas.openxmlformats.org/officeDocument/2006/relationships/hyperlink" Target="https://cdn.smore.com/e/z6ebj/J6y7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595</Words>
  <Characters>3618</Characters>
  <Application>Microsoft Office Word</Application>
  <DocSecurity>0</DocSecurity>
  <Lines>190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Martin</dc:creator>
  <cp:lastModifiedBy>Rebecca Martin</cp:lastModifiedBy>
  <cp:revision>22</cp:revision>
  <dcterms:created xsi:type="dcterms:W3CDTF">2024-07-26T20:51:00Z</dcterms:created>
  <dcterms:modified xsi:type="dcterms:W3CDTF">2024-07-26T21:10:00Z</dcterms:modified>
</cp:coreProperties>
</file>